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95A5B" w14:textId="77777777" w:rsidR="0086313C" w:rsidRDefault="0086313C" w:rsidP="0086313C">
      <w:pPr>
        <w:rPr>
          <w:rFonts w:ascii="Sylfaen" w:hAnsi="Sylfaen"/>
          <w:lang w:val="ka-GE"/>
        </w:rPr>
      </w:pPr>
    </w:p>
    <w:p w14:paraId="7ADC421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EDFDE1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D59119F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05C9D0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1C3496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70140E" wp14:editId="14BE01C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F1A3A6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C4062E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D201DB4" w14:textId="77777777" w:rsidR="0086313C" w:rsidRPr="00FA013F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442042AE" w14:textId="77777777" w:rsidR="003A4A8A" w:rsidRPr="00FA013F" w:rsidRDefault="003A4A8A" w:rsidP="003A4A8A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ფაკულტეტი:</w:t>
      </w: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24AAE135" w14:textId="77777777" w:rsidR="00FA013F" w:rsidRPr="00FA013F" w:rsidRDefault="00FA013F" w:rsidP="00FA013F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</w:t>
      </w:r>
    </w:p>
    <w:p w14:paraId="4A8E797B" w14:textId="77777777" w:rsidR="00FA013F" w:rsidRPr="00FA013F" w:rsidRDefault="00FA013F" w:rsidP="00FA013F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6D74B9C" w14:textId="77777777" w:rsidR="003A4A8A" w:rsidRPr="00FA013F" w:rsidRDefault="003A4A8A" w:rsidP="003A4A8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14:paraId="1C7C770A" w14:textId="77777777" w:rsidR="0086313C" w:rsidRPr="00FA013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DEF8C87" w14:textId="77777777" w:rsidR="000269CB" w:rsidRPr="00FA013F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9EF0557" w14:textId="77777777" w:rsidR="003A4A8A" w:rsidRPr="00FA013F" w:rsidRDefault="003A4A8A" w:rsidP="003A4A8A">
      <w:pPr>
        <w:ind w:left="-426"/>
        <w:rPr>
          <w:rFonts w:ascii="AcadNusx" w:hAnsi="AcadNusx"/>
          <w:b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FA013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FA013F">
        <w:rPr>
          <w:rFonts w:ascii="Sylfaen" w:hAnsi="Sylfaen"/>
          <w:b/>
          <w:sz w:val="24"/>
          <w:szCs w:val="24"/>
        </w:rPr>
        <w:t xml:space="preserve">თერაპიული სტომატოლოგიის საფანტომო კურსი </w:t>
      </w:r>
      <w:r w:rsidRPr="00FA013F">
        <w:rPr>
          <w:rFonts w:ascii="Sylfaen" w:hAnsi="Sylfaen"/>
          <w:b/>
          <w:sz w:val="24"/>
          <w:szCs w:val="24"/>
          <w:lang w:val="ka-GE"/>
        </w:rPr>
        <w:t xml:space="preserve">2 </w:t>
      </w:r>
      <w:r w:rsidRPr="00FA013F">
        <w:rPr>
          <w:rFonts w:ascii="Sylfaen" w:hAnsi="Sylfaen"/>
          <w:b/>
          <w:sz w:val="24"/>
          <w:szCs w:val="24"/>
        </w:rPr>
        <w:t>(</w:t>
      </w:r>
      <w:r w:rsidRPr="00FA013F">
        <w:rPr>
          <w:rFonts w:ascii="Sylfaen" w:hAnsi="Sylfaen"/>
          <w:b/>
          <w:sz w:val="24"/>
          <w:szCs w:val="24"/>
          <w:lang w:val="ka-GE"/>
        </w:rPr>
        <w:t>კარიესოლოგია</w:t>
      </w:r>
      <w:r w:rsidRPr="00FA013F">
        <w:rPr>
          <w:rFonts w:ascii="Sylfaen" w:hAnsi="Sylfaen"/>
          <w:b/>
          <w:sz w:val="24"/>
          <w:szCs w:val="24"/>
        </w:rPr>
        <w:t xml:space="preserve">) </w:t>
      </w:r>
    </w:p>
    <w:p w14:paraId="01AC9C79" w14:textId="77777777" w:rsidR="00FA013F" w:rsidRPr="00FA013F" w:rsidRDefault="00FA013F" w:rsidP="003A4A8A">
      <w:pPr>
        <w:ind w:left="-426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55FB7478" w14:textId="77777777" w:rsidR="003A4A8A" w:rsidRPr="00FA013F" w:rsidRDefault="003A4A8A" w:rsidP="003A4A8A">
      <w:pPr>
        <w:ind w:left="-426"/>
        <w:rPr>
          <w:rFonts w:ascii="Sylfaen" w:hAnsi="Sylfaen"/>
          <w:b/>
          <w:sz w:val="24"/>
          <w:szCs w:val="24"/>
          <w:lang w:val="ka-GE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FA013F">
        <w:rPr>
          <w:rFonts w:ascii="Sylfaen" w:hAnsi="Sylfaen"/>
          <w:b/>
          <w:sz w:val="24"/>
          <w:szCs w:val="24"/>
        </w:rPr>
        <w:t xml:space="preserve">  </w:t>
      </w:r>
      <w:r w:rsidR="009B5F67" w:rsidRPr="00FA013F">
        <w:rPr>
          <w:rFonts w:ascii="Sylfaen" w:hAnsi="Sylfaen"/>
          <w:b/>
          <w:sz w:val="24"/>
          <w:szCs w:val="24"/>
        </w:rPr>
        <w:t>პროფესორი თამარ ოქროპირიძე</w:t>
      </w:r>
    </w:p>
    <w:p w14:paraId="2AB00760" w14:textId="77777777" w:rsidR="003A4A8A" w:rsidRDefault="003A4A8A" w:rsidP="003A4A8A">
      <w:pPr>
        <w:rPr>
          <w:rFonts w:ascii="Sylfaen" w:hAnsi="Sylfaen"/>
          <w:b/>
          <w:lang w:val="ka-GE"/>
        </w:rPr>
      </w:pPr>
    </w:p>
    <w:p w14:paraId="3E17A7F2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C92BFF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4DC14E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1B4433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631447A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C0D6D18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A1EF7A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10EA106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9442C3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761D775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134"/>
      </w:tblGrid>
      <w:tr w:rsidR="00815527" w:rsidRPr="0027561D" w14:paraId="4281EB23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7F4A" w14:textId="77777777" w:rsidR="0086313C" w:rsidRPr="0027561D" w:rsidRDefault="0086313C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38872747" w14:textId="77777777" w:rsidR="0086313C" w:rsidRPr="0027561D" w:rsidRDefault="0086313C" w:rsidP="003F15F0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020" w14:textId="77777777" w:rsidR="003A4A8A" w:rsidRPr="0027561D" w:rsidRDefault="003A4A8A" w:rsidP="003F15F0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თერაპიული სტომატოლოგიის საფანტომო კურსი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-(კარიესოლოგია)  </w:t>
            </w:r>
          </w:p>
          <w:p w14:paraId="33439398" w14:textId="77777777" w:rsidR="003A2D21" w:rsidRPr="0027561D" w:rsidRDefault="003A4A8A" w:rsidP="003F15F0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(</w:t>
            </w:r>
            <w:r w:rsidR="00651B98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27561D" w14:paraId="184F2DA1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6B0B" w14:textId="77777777" w:rsidR="0086313C" w:rsidRPr="0027561D" w:rsidRDefault="0086313C" w:rsidP="003F15F0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9DC" w14:textId="77777777" w:rsidR="0086313C" w:rsidRPr="0027561D" w:rsidRDefault="003A2D21" w:rsidP="003F15F0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27561D" w14:paraId="05DFDC7F" w14:textId="77777777" w:rsidTr="003F15F0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2F83" w14:textId="77777777" w:rsidR="003A2D21" w:rsidRPr="0027561D" w:rsidRDefault="003A2D21" w:rsidP="003F15F0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27561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CA98D02" w14:textId="77777777" w:rsidR="003A2D21" w:rsidRPr="0027561D" w:rsidRDefault="003A2D21" w:rsidP="003F15F0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4617" w14:textId="77777777" w:rsidR="006255A0" w:rsidRPr="0027561D" w:rsidRDefault="006255A0" w:rsidP="006255A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</w:p>
          <w:p w14:paraId="2FF4BB52" w14:textId="77777777" w:rsidR="006255A0" w:rsidRPr="0027561D" w:rsidRDefault="006255A0" w:rsidP="006255A0">
            <w:pPr>
              <w:jc w:val="both"/>
              <w:rPr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       ელ.ფოსტა: tamaraokropiridze@gmail.com</w:t>
            </w:r>
            <w:hyperlink r:id="rId9" w:history="1"/>
          </w:p>
          <w:p w14:paraId="5AC2FFE5" w14:textId="77777777" w:rsidR="003A2D21" w:rsidRPr="0027561D" w:rsidRDefault="003A2D21" w:rsidP="003F15F0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27561D" w14:paraId="79A2F909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A19D" w14:textId="77777777" w:rsidR="0086313C" w:rsidRPr="0027561D" w:rsidRDefault="0086313C" w:rsidP="003F15F0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0E0E" w14:textId="77777777" w:rsidR="0086313C" w:rsidRPr="0027561D" w:rsidRDefault="003A4A8A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</w:rPr>
              <w:t>IV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სემესტრი.</w:t>
            </w:r>
          </w:p>
        </w:tc>
      </w:tr>
      <w:tr w:rsidR="00815527" w:rsidRPr="0027561D" w14:paraId="3CDD611A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D92F" w14:textId="77777777" w:rsidR="003A2D21" w:rsidRPr="0027561D" w:rsidRDefault="003A2D21" w:rsidP="003F15F0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BF0D749" w14:textId="77777777" w:rsidR="003A2D21" w:rsidRPr="0027561D" w:rsidRDefault="003A2D21" w:rsidP="003F15F0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50F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75 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2834C9D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>33</w:t>
            </w:r>
          </w:p>
          <w:p w14:paraId="721EE68B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4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67F5596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26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E033554" w14:textId="77777777" w:rsidR="00E911A7" w:rsidRPr="0027561D" w:rsidRDefault="00E911A7" w:rsidP="003F15F0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C21CF8D" w14:textId="77777777" w:rsidR="00E911A7" w:rsidRPr="0027561D" w:rsidRDefault="00E911A7" w:rsidP="003F15F0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45645" w:rsidRPr="0027561D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8242DC4" w14:textId="77777777" w:rsidR="003A2D21" w:rsidRPr="0027561D" w:rsidRDefault="00E911A7" w:rsidP="003F15F0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42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EFC6E01" w14:textId="77777777" w:rsidR="00EE6C56" w:rsidRPr="0027561D" w:rsidRDefault="00EE6C56" w:rsidP="00EE6C56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514DFDF" w14:textId="77777777" w:rsidR="00700CA7" w:rsidRPr="0027561D" w:rsidRDefault="00700CA7" w:rsidP="003F15F0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5BCF8778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FC4A" w14:textId="77777777" w:rsidR="003A2D21" w:rsidRPr="0027561D" w:rsidRDefault="003A2D21" w:rsidP="003F15F0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5F54E32" w14:textId="77777777" w:rsidR="003A2D21" w:rsidRPr="0027561D" w:rsidRDefault="003A2D21" w:rsidP="003F15F0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8731" w14:textId="77777777" w:rsidR="00DE60AA" w:rsidRPr="0027561D" w:rsidRDefault="00DE60A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შე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</w:rPr>
              <w:t>სწავლო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sz w:val="24"/>
                <w:szCs w:val="24"/>
              </w:rPr>
              <w:t>:</w:t>
            </w:r>
          </w:p>
          <w:p w14:paraId="6AE03106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და არაკარიესული დაავადებების კლასიფიკაცია, ეტიოლოგია, პათოგენეზი, დიფერენციული დიაგნოზი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35C5A54C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კბილების პრეპარირების ეტაპები კარიესული ღრუების ლოკალიზაციის მიხედვით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A6320A9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>შეცდომები და გართულებები კარიესის და არაკარისეული დაავადებების მკურნალობის დროს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7E8DB3F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მასალები, კლასიფიკაცია, მათდამი წაყენებული მოთხოვნები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B2FD06F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სხვადასხვა ჯგუფის კარიესული ღრუთა დაბჟენა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45C1648" w14:textId="77777777" w:rsidR="003A2D21" w:rsidRPr="0027561D" w:rsidRDefault="00DE60AA" w:rsidP="003F15F0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რთული რესტავრაციული ოდონტოლოგია, ესთეტიური რესტავრაცია</w:t>
            </w:r>
          </w:p>
        </w:tc>
      </w:tr>
      <w:tr w:rsidR="00815527" w:rsidRPr="0027561D" w14:paraId="4170B5CD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317" w14:textId="77777777" w:rsidR="0086313C" w:rsidRPr="0027561D" w:rsidRDefault="0086313C" w:rsidP="003F15F0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93CC" w14:textId="77777777" w:rsidR="0086313C" w:rsidRPr="0027561D" w:rsidRDefault="00DE60AA" w:rsidP="00BF2DF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815527" w:rsidRPr="0027561D" w14:paraId="6EA91CEC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5842" w14:textId="77777777" w:rsidR="0086313C" w:rsidRPr="0027561D" w:rsidRDefault="0086313C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D34" w14:textId="77777777" w:rsidR="00884E83" w:rsidRPr="0027561D" w:rsidRDefault="00E4044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1825379" w14:textId="77777777" w:rsidR="001F7D1A" w:rsidRPr="0027561D" w:rsidRDefault="0066692E" w:rsidP="003F15F0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E40444" w:rsidRPr="0027561D">
              <w:rPr>
                <w:rFonts w:ascii="Sylfaen" w:eastAsia="Times New Roman" w:hAnsi="Sylfaen" w:cs="Sylfaen"/>
                <w:b/>
                <w:lang w:val="ka-GE"/>
              </w:rPr>
              <w:t xml:space="preserve">ს ექნება </w:t>
            </w:r>
            <w:r w:rsidR="00E40444" w:rsidRPr="0027561D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7FC9098B" w14:textId="77777777" w:rsidR="00D01C10" w:rsidRPr="0027561D" w:rsidRDefault="00D01C10" w:rsidP="00D01C1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27561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E80095D" w14:textId="77777777" w:rsidR="00D01C10" w:rsidRPr="0027561D" w:rsidRDefault="00D01C10" w:rsidP="00D01C1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27561D">
              <w:rPr>
                <w:sz w:val="24"/>
                <w:szCs w:val="24"/>
              </w:rPr>
              <w:t>.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27561D">
              <w:rPr>
                <w:sz w:val="24"/>
                <w:szCs w:val="24"/>
              </w:rPr>
              <w:t xml:space="preserve">,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27561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D1053D" w:rsidRPr="0027561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70F42181" w14:textId="77777777" w:rsidR="00DE60AA" w:rsidRPr="0027561D" w:rsidRDefault="00DE60A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14:paraId="60B64134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და არაკარიესული დაავადებების კლასიფიკაცია, ეტიოლოგია, პათოგენეზი, დიფერენციული დიაგნოზი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AF06518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კბილების პრეპარირების ეტაპები კარიესული ღრუების ლოკალიზაციის მიხედვით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3633791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შეცდომები და გართულებები კარიესის და არაკარისეული დაავადებების მკურნალობის დროს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0577418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მასალები, კლასიფიკაცია, მათდამი წაყენებული მოთხოვნები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60D7BF6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სხვადასხვა ჯგუფის კარიესული ღრუთა დაბჟენა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E594B88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რთული რესტავრაციული ოდონტოლოგია, ესთეტიური რესტავრაცია</w:t>
            </w:r>
          </w:p>
          <w:p w14:paraId="52B37EF7" w14:textId="77777777" w:rsidR="00E40444" w:rsidRPr="0027561D" w:rsidRDefault="00E4044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B1AAC69" w14:textId="77777777" w:rsidR="00E40444" w:rsidRPr="0027561D" w:rsidRDefault="00E40444" w:rsidP="003F15F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27561D">
              <w:rPr>
                <w:color w:val="auto"/>
                <w:sz w:val="24"/>
                <w:szCs w:val="24"/>
              </w:rPr>
              <w:t xml:space="preserve">                                  2.  </w:t>
            </w:r>
            <w:r w:rsidRPr="0027561D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9551A73" w14:textId="77777777" w:rsidR="00E40444" w:rsidRPr="0027561D" w:rsidRDefault="00E40444" w:rsidP="003F15F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30E4939B" w14:textId="77777777" w:rsidR="00E40444" w:rsidRPr="0027561D" w:rsidRDefault="0066692E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40444"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</w:t>
            </w:r>
            <w:r w:rsidR="00E4044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4BFF7561" w14:textId="77777777" w:rsidR="00D01C10" w:rsidRPr="0027561D" w:rsidRDefault="00E40444" w:rsidP="00D01C10">
            <w:pPr>
              <w:pStyle w:val="CommentText"/>
              <w:jc w:val="left"/>
              <w:rPr>
                <w:rFonts w:ascii="Sylfaen" w:hAnsi="Sylfaen"/>
              </w:rPr>
            </w:pPr>
            <w:r w:rsidRPr="0027561D">
              <w:rPr>
                <w:lang w:val="ka-GE"/>
              </w:rPr>
              <w:t xml:space="preserve">  </w:t>
            </w:r>
            <w:r w:rsidR="00D01C10" w:rsidRPr="0027561D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2246DC70" w14:textId="77777777" w:rsidR="00D01C10" w:rsidRPr="0027561D" w:rsidRDefault="00D01C10" w:rsidP="00D01C10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lastRenderedPageBreak/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13837222" w14:textId="77777777" w:rsidR="00D01C10" w:rsidRPr="0027561D" w:rsidRDefault="00D01C10" w:rsidP="00D01C10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27561D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დროს ექიმის  ასისტირებას</w:t>
            </w:r>
            <w:r w:rsidRPr="0027561D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4BE33BB" w14:textId="77777777" w:rsidR="00884E83" w:rsidRPr="0027561D" w:rsidRDefault="00884E83" w:rsidP="00D01C10">
            <w:pPr>
              <w:pStyle w:val="CommentText"/>
              <w:jc w:val="left"/>
              <w:rPr>
                <w:rFonts w:ascii="Sylfaen" w:hAnsi="Sylfaen"/>
                <w:lang w:val="ka-GE"/>
              </w:rPr>
            </w:pPr>
          </w:p>
          <w:p w14:paraId="7FD35B4E" w14:textId="77777777" w:rsidR="00BA0B24" w:rsidRPr="0027561D" w:rsidRDefault="00BA0B24" w:rsidP="003F15F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საბჟენ-სარესტავრაციო მასალების ადექვატურად შერჩევა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ს;</w:t>
            </w:r>
          </w:p>
          <w:p w14:paraId="6A62BF63" w14:textId="77777777" w:rsidR="00BA0B24" w:rsidRPr="0027561D" w:rsidRDefault="00BA0B24" w:rsidP="003F15F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არაკარიესულ და კარიესულ დაავადებათა დიფერენციული დიაგნოზის გატარებას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9552323" w14:textId="77777777" w:rsidR="00BA0B24" w:rsidRPr="0027561D" w:rsidRDefault="00BA0B24" w:rsidP="003F15F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 მასალათა დამზადებ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ასა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დაბჟენას.</w:t>
            </w:r>
          </w:p>
          <w:p w14:paraId="0231DE52" w14:textId="77777777" w:rsidR="00BA0B24" w:rsidRPr="0027561D" w:rsidRDefault="00BA0B24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81359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813596" w:rsidRPr="0027561D">
              <w:rPr>
                <w:rFonts w:ascii="Sylfaen" w:hAnsi="Sylfaen"/>
                <w:b/>
                <w:sz w:val="24"/>
                <w:szCs w:val="24"/>
              </w:rPr>
              <w:t>ე</w:t>
            </w:r>
            <w:r w:rsidR="0081359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ძლება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4E2A92C8" w14:textId="77777777" w:rsidR="00837E6E" w:rsidRPr="0027561D" w:rsidRDefault="00837E6E" w:rsidP="00837E6E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27561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24DD5D4" w14:textId="77777777" w:rsidR="00837E6E" w:rsidRPr="0027561D" w:rsidRDefault="00837E6E" w:rsidP="00837E6E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F110853" w14:textId="77777777" w:rsidR="00BA0B24" w:rsidRPr="0027561D" w:rsidRDefault="00BA0B24" w:rsidP="00837E6E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გაკეთება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, რელევანტური მასალის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შერჩევა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B79179F" w14:textId="77777777" w:rsidR="00BA0B24" w:rsidRPr="0027561D" w:rsidRDefault="00BA0B24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14:paraId="0F8BDC79" w14:textId="77777777" w:rsidR="007C440D" w:rsidRPr="0027561D" w:rsidRDefault="007C440D" w:rsidP="007C440D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B732D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395B9CB" w14:textId="77777777" w:rsidR="00BA0B24" w:rsidRPr="0027561D" w:rsidRDefault="00BA0B24" w:rsidP="003F15F0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სამედიცინო კონტექსტში ეფექტურ  წერილობით და ზეპირი ფორმით კომუნიკაციას;</w:t>
            </w:r>
          </w:p>
          <w:p w14:paraId="22055E30" w14:textId="77777777" w:rsidR="00BA0B24" w:rsidRPr="0027561D" w:rsidRDefault="00BA0B24" w:rsidP="003F15F0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დასკვნის გაკეთებას და საკუთარი აზრის სწორად ჩამოყალიბებას.</w:t>
            </w:r>
          </w:p>
          <w:p w14:paraId="42FB2F2E" w14:textId="77777777" w:rsidR="00BA0B24" w:rsidRPr="0027561D" w:rsidRDefault="00BA0B2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94DC616" w14:textId="77777777" w:rsidR="007C440D" w:rsidRPr="0027561D" w:rsidRDefault="007C440D" w:rsidP="00992991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77B513AE" w14:textId="77777777" w:rsidR="00992991" w:rsidRPr="0027561D" w:rsidRDefault="00D1053D" w:rsidP="0099299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</w:t>
            </w:r>
            <w:r w:rsidR="00992991" w:rsidRPr="0027561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92991" w:rsidRPr="0027561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8C0E44E" w14:textId="77777777" w:rsidR="00992991" w:rsidRPr="0027561D" w:rsidRDefault="00992991" w:rsidP="0099299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1B038C55" w14:textId="77777777" w:rsidR="00617150" w:rsidRPr="0027561D" w:rsidRDefault="00992991" w:rsidP="00992991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14:paraId="722B666D" w14:textId="77777777" w:rsidR="007C440D" w:rsidRPr="0027561D" w:rsidRDefault="00992991" w:rsidP="007C440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noProof/>
                <w:sz w:val="24"/>
                <w:szCs w:val="24"/>
              </w:rPr>
              <w:lastRenderedPageBreak/>
              <w:t xml:space="preserve"> </w:t>
            </w:r>
            <w:r w:rsidR="007C440D"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C440D" w:rsidRPr="0027561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7C440D"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7C440D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060563BB" w14:textId="77777777" w:rsidR="00BA0B24" w:rsidRPr="0027561D" w:rsidRDefault="00BA0B24" w:rsidP="00D1053D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17CFA16D" w14:textId="77777777" w:rsidR="007C440D" w:rsidRPr="0027561D" w:rsidRDefault="007C440D" w:rsidP="007C440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137097AF" w14:textId="77777777" w:rsidR="007C440D" w:rsidRPr="0027561D" w:rsidRDefault="007C440D" w:rsidP="007C440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14:paraId="6177DA2E" w14:textId="77777777" w:rsidR="007C440D" w:rsidRPr="0027561D" w:rsidRDefault="007C440D" w:rsidP="007C440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27561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DFA0D19" w14:textId="77777777" w:rsidR="007C440D" w:rsidRPr="0027561D" w:rsidRDefault="007C440D" w:rsidP="007C440D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CD551A0" w14:textId="77777777" w:rsidR="0086313C" w:rsidRPr="0027561D" w:rsidRDefault="0086313C" w:rsidP="007B732D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27561D" w14:paraId="46AAF479" w14:textId="77777777" w:rsidTr="003F15F0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39B" w14:textId="77777777" w:rsidR="007140E6" w:rsidRPr="0027561D" w:rsidRDefault="007140E6" w:rsidP="003F15F0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27561D" w14:paraId="599D8FFA" w14:textId="77777777" w:rsidTr="003F15F0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6C4" w14:textId="77777777" w:rsidR="007161BC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AC1" w14:textId="77777777" w:rsidR="007161BC" w:rsidRPr="0027561D" w:rsidRDefault="007161BC" w:rsidP="003F15F0">
            <w:p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75CD17E0" w14:textId="77777777" w:rsidR="007161BC" w:rsidRPr="0027561D" w:rsidRDefault="007161BC" w:rsidP="003F15F0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 xml:space="preserve">–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5819DD71" w14:textId="77777777" w:rsidR="007161BC" w:rsidRPr="0027561D" w:rsidRDefault="007161BC" w:rsidP="003F15F0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35115A2" w14:textId="77777777" w:rsidR="007161BC" w:rsidRPr="0027561D" w:rsidRDefault="007161BC" w:rsidP="003F15F0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08B7E30A" w14:textId="77777777" w:rsidR="007140E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18D9B6D" w14:textId="77777777" w:rsidR="007140E6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BA0B24" w:rsidRPr="0027561D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BA0B2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00905F32" w14:textId="77777777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არაკარიესული წარმოშობის დაავადებები, მათი კლასიფიკაცია </w:t>
            </w:r>
            <w:r w:rsidRPr="0027561D">
              <w:rPr>
                <w:rFonts w:ascii="AcadNusx" w:hAnsi="AcadNusx"/>
                <w:sz w:val="24"/>
                <w:szCs w:val="24"/>
              </w:rPr>
              <w:t>–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ჰიპოპლაზია, ფლუოროზი, ჰიპერპლაზია, სტენტონ-კაპდეპონის დაავადება, არასრულყოფილი ამელოგენეზე და დენტინოგენეზი, მარმარილოს დაავადება, ჰიპოფოსფატაზია.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კბილის ტრავმა, სოლისებრი დეფექტი, ეროზია, კბილის მაგარი ქსოვილების ცვეთა და ნეკროზი, მჟავური ნეკროზი, ჰიპერესთეზია, კბილის მაგარი ქსოვილების დაზიანება ენდოკრინულ დაავადებების დროს. </w:t>
            </w:r>
          </w:p>
          <w:p w14:paraId="3DA0B64A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A0B2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97E0668" w14:textId="58C35231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კბილის არაკარიესულ წარმოშობის დაავადებები, მათი კლასიფიკაცია, ჰიპოპლაზია, ფლუოროზი, ჰიპერპლაზია. მათ დიფერენციულ დიაგნოსტიკა. არასრულყოფილი ამელო- და დენტინოგენეზი; სტენტონ-კაპდეპონის დაავადება, მარმარილოს დაავადება, ჰიპოფოსფატაზია, მათი დიფერენციულ</w:t>
            </w:r>
            <w:r w:rsidR="00B43469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დიაგნოსტიკა.</w:t>
            </w:r>
          </w:p>
          <w:p w14:paraId="52C89AB2" w14:textId="77777777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4E39379" w14:textId="77777777" w:rsidR="00BA0B24" w:rsidRPr="0027561D" w:rsidRDefault="00BA0B24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A65F456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4FF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6DB" w14:textId="77777777" w:rsidR="00BA0B24" w:rsidRPr="0027561D" w:rsidRDefault="00BA0B2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2AE147A3" w14:textId="77777777" w:rsidR="00896461" w:rsidRPr="0027561D" w:rsidRDefault="00BA0B2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1F85F728" w14:textId="77777777" w:rsidR="00BA0B24" w:rsidRPr="0027561D" w:rsidRDefault="00BA0B24" w:rsidP="003F15F0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167832F" w14:textId="77777777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კბილის ტრავმის სახეები; სოლისებრი დეფექტი; ეროზია, კბილის მაგარი ქსოვილების ცვეთა, ნეკროზი, მჟავური ნეკროზი პროფილაქტიკა და მკურნალობის დიფერენციული დიაგნოსტიკა.</w:t>
            </w:r>
          </w:p>
          <w:p w14:paraId="2B20911F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B6C0D3C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1B446867" w14:textId="77777777" w:rsidR="002E07A6" w:rsidRPr="0027561D" w:rsidRDefault="002E07A6" w:rsidP="003F15F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4C1FA265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492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29E6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FFC339F" w14:textId="77777777" w:rsidR="00896461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9553726" w14:textId="77777777" w:rsidR="002E07A6" w:rsidRPr="0027561D" w:rsidRDefault="002E07A6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5318538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ჰიპერესთეზია, მკურნალობის ფორმები, კბილის მაგარი ქსოვილების დაზიანება ენდოკრინული დაავადებების დროს.</w:t>
            </w:r>
          </w:p>
          <w:p w14:paraId="37D09C12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9003980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78AAD0F8" w14:textId="77777777" w:rsidR="002E07A6" w:rsidRPr="0027561D" w:rsidRDefault="002E07A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8B95BB9" w14:textId="77777777" w:rsidTr="003F15F0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5D089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DFB6D" w14:textId="77777777" w:rsidR="002E07A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1სთ</w:t>
            </w:r>
          </w:p>
          <w:p w14:paraId="1CE34E8E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კარიესი </w:t>
            </w:r>
            <w:r w:rsidRPr="0027561D">
              <w:rPr>
                <w:rFonts w:ascii="AcadNusx" w:hAnsi="AcadNusx"/>
                <w:sz w:val="24"/>
                <w:szCs w:val="24"/>
              </w:rPr>
              <w:t>–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მისი წარმოშობის თეორიები და კონცეფციები; კარიესის ეტიოლოგია, პათოგენეზი, პათოლოგიური ანატომია, კლასიფიკაცია, დიაგნოსტიკა, კლინიკა, დიფერენციული დიაგნოზი. </w:t>
            </w:r>
          </w:p>
          <w:p w14:paraId="57495BC6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452B1FE" w14:textId="77777777" w:rsidR="00896461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8328CD" w14:textId="77777777" w:rsidR="002E07A6" w:rsidRPr="0027561D" w:rsidRDefault="002E07A6" w:rsidP="003F15F0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9C11DE9" w14:textId="77777777" w:rsidR="002E07A6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ეტიოლოგია, პათოგენეზი, პათოლოგიური ანატომია, კლასიფიკაცია, დიაგნოსტიკა, კლინიკა, დიფერენციული დიაგნოზი.</w:t>
            </w:r>
          </w:p>
          <w:p w14:paraId="40A53A87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DC32071" w14:textId="77777777" w:rsidR="002E07A6" w:rsidRPr="0027561D" w:rsidRDefault="002E07A6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61C048E5" w14:textId="77777777" w:rsidR="002E07A6" w:rsidRPr="0027561D" w:rsidRDefault="002E07A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098C6415" w14:textId="77777777" w:rsidTr="003F15F0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09C9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83A179" w14:textId="77777777" w:rsidR="007140E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8D67247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 ღრუთა დამუშავების ეტაპები ბლეკის კლასიფიკაციის მიხედვით. კარიესულ ღრუთა დაბჟენა ბლეკის კლასების მიხედვით. შეცდომები და გართულებები კარიესის მკურნალობის დროს. </w:t>
            </w:r>
          </w:p>
          <w:p w14:paraId="15EAE709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6FAE048E" w14:textId="77777777" w:rsidR="00896461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1F1B5F3" w14:textId="77777777" w:rsidR="002E07A6" w:rsidRPr="0027561D" w:rsidRDefault="002E07A6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0DDD038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ლაქოვანი კარიესის მკურნალობა, რემთერაპიის დროს გამოყენებული საშუალებები და მეთოდები. კარიესულ ღრუთა პრეპარირება ბლეკის კლასიფიკაციის  მიხედვით.</w:t>
            </w:r>
          </w:p>
          <w:p w14:paraId="4889BCE0" w14:textId="77777777" w:rsidR="002E07A6" w:rsidRPr="0027561D" w:rsidRDefault="007140E6" w:rsidP="003F15F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7D555C"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7D555C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7D555C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E07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71FC79F" w14:textId="77777777" w:rsidR="007D555C" w:rsidRPr="0027561D" w:rsidRDefault="007D555C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</w:p>
          <w:p w14:paraId="493A0E54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5344981D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7C5AD7B1" w14:textId="77777777" w:rsidTr="003F15F0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84168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23370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84372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511BFE71" w14:textId="77777777" w:rsidR="00896461" w:rsidRPr="0027561D" w:rsidRDefault="00E84372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39FD1C14" w14:textId="77777777" w:rsidR="00E84372" w:rsidRPr="0027561D" w:rsidRDefault="00E84372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E2AFBBD" w14:textId="77777777" w:rsidR="00E84372" w:rsidRPr="0027561D" w:rsidRDefault="00E84372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კარიესულ ღრუთა დამუშავების ეტაპები: გაუტკივარების სახეები (ადგილობრივი და ზოგადი). ადგილობრივი გაუტკივარების ჩატარება ფანტომებზე.</w:t>
            </w:r>
          </w:p>
          <w:p w14:paraId="12085EA6" w14:textId="77777777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623C9BD" w14:textId="77777777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</w:p>
          <w:p w14:paraId="05FF43C9" w14:textId="77777777" w:rsidR="00E84372" w:rsidRPr="0027561D" w:rsidRDefault="00E84372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2CD82D9E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608D5972" w14:textId="77777777" w:rsidTr="003F15F0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A49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E3B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20CC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796E8DAC" w14:textId="77777777" w:rsidR="00896461" w:rsidRPr="0027561D" w:rsidRDefault="00D20CCA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213E0396" w14:textId="77777777" w:rsidR="00D20CCA" w:rsidRPr="0027561D" w:rsidRDefault="00D20CC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31C4DF5" w14:textId="77777777" w:rsidR="00D20CCA" w:rsidRPr="0027561D" w:rsidRDefault="00D20CC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კარიესული ღრუს გახსნა, გაფართოება, ნეკრექტომია, ღრუს ფორმირება, მინანქრის დაკიდული კიდეების გასადავება, გამორეცხვა, მედიკამენტური </w:t>
            </w: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>დამუშავება, სამკურნალო და საიზოლაციო სარჩულის მოთავსება (ჩვენების მიხედვით) აღნიშნული ეტაპების ჩატარება ფანტომებზე.</w:t>
            </w:r>
          </w:p>
          <w:p w14:paraId="4FE7A03F" w14:textId="77777777" w:rsidR="0005353A" w:rsidRPr="0027561D" w:rsidRDefault="0005353A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 xml:space="preserve"> 0-7</w:t>
            </w:r>
          </w:p>
          <w:p w14:paraId="03FB6E7A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5FC9ECC6" w14:textId="77777777" w:rsidR="00D20CCA" w:rsidRPr="0027561D" w:rsidRDefault="00D20CCA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2C1616" w:rsidRPr="0027561D" w14:paraId="0AC71C23" w14:textId="77777777" w:rsidTr="00ED1D9F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D4B5F" w14:textId="77777777" w:rsidR="002C1616" w:rsidRPr="0027561D" w:rsidRDefault="002C1616" w:rsidP="003F15F0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83156FF" w14:textId="77777777" w:rsidR="002C1616" w:rsidRPr="0027561D" w:rsidRDefault="002C1616" w:rsidP="003F15F0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27561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 - 1 საათი</w:t>
            </w:r>
          </w:p>
          <w:p w14:paraId="17E36C86" w14:textId="77777777" w:rsidR="002C1616" w:rsidRPr="0027561D" w:rsidRDefault="002C1616" w:rsidP="003F15F0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10241C86" w14:textId="77777777" w:rsidTr="003F15F0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1AD2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54A" w14:textId="77777777" w:rsidR="00CE78C4" w:rsidRPr="0027561D" w:rsidRDefault="00AE41C2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73ABD144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188016F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9ABD02B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ბჟენის შეტანა კარიესულ ღრუში, ფინირება, პოლირება. აღნიშნული ეტაპების საფანტომო ლაბორატორიაში განხილვა.</w:t>
            </w:r>
          </w:p>
          <w:p w14:paraId="4F5E0173" w14:textId="77777777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46A6E1E" w14:textId="77777777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</w:p>
          <w:p w14:paraId="620F70D4" w14:textId="77777777" w:rsidR="0005353A" w:rsidRPr="0027561D" w:rsidRDefault="0005353A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05685F7E" w14:textId="77777777" w:rsidR="00AE41C2" w:rsidRPr="0027561D" w:rsidRDefault="00AE41C2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585A5CF" w14:textId="77777777" w:rsidTr="003F15F0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F98D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AE5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12919069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7D119D" w:rsidRPr="0027561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55DCEFA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ADA4DEC" w14:textId="77777777" w:rsidR="007D555C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 ღრუთა დაბჟენის თავისებურება ბლეკის კლასების მიხედვით, </w:t>
            </w:r>
            <w:r w:rsidRPr="0027561D">
              <w:rPr>
                <w:rFonts w:ascii="AcadNusx" w:hAnsi="AcadNusx"/>
                <w:sz w:val="24"/>
                <w:szCs w:val="24"/>
              </w:rPr>
              <w:t>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AcadNusx" w:hAnsi="AcadNusx"/>
                <w:sz w:val="24"/>
                <w:szCs w:val="24"/>
              </w:rPr>
              <w:t>II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კლასის </w:t>
            </w:r>
          </w:p>
          <w:p w14:paraId="13EC2F61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კარიესულ ღრუების დაბჟენა საფანტომო ლაბორატორიის პირობებში.</w:t>
            </w:r>
          </w:p>
          <w:p w14:paraId="66E24B24" w14:textId="77777777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269990B" w14:textId="77777777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</w:p>
          <w:p w14:paraId="78210339" w14:textId="77777777" w:rsidR="0005353A" w:rsidRPr="0027561D" w:rsidRDefault="0005353A" w:rsidP="001E293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</w:tc>
      </w:tr>
      <w:tr w:rsidR="00815527" w:rsidRPr="0027561D" w14:paraId="019839EA" w14:textId="77777777" w:rsidTr="002C1616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B2AB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11400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71192195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6C2A4C4F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DBE6438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</w:rPr>
              <w:lastRenderedPageBreak/>
              <w:t>III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7561D">
              <w:rPr>
                <w:rFonts w:ascii="AcadNusx" w:hAnsi="AcadNusx"/>
                <w:sz w:val="24"/>
                <w:szCs w:val="24"/>
              </w:rPr>
              <w:t>IV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AcadNusx" w:hAnsi="AcadNusx"/>
                <w:sz w:val="24"/>
                <w:szCs w:val="24"/>
              </w:rPr>
              <w:t>V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კლასის კარიესულ ღრუების დაბჟენა საფანტომო ლაბორატორიის პირობებში.</w:t>
            </w:r>
          </w:p>
          <w:p w14:paraId="7C177302" w14:textId="77777777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AA41C8C" w14:textId="77777777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(1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ფრონტალური, 1 საღეჭი)</w:t>
            </w:r>
          </w:p>
          <w:p w14:paraId="74E7F468" w14:textId="77777777" w:rsidR="0005353A" w:rsidRPr="0027561D" w:rsidRDefault="0005353A" w:rsidP="002C161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27561D" w14:paraId="135D6C55" w14:textId="77777777" w:rsidTr="003F15F0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26A7F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EC7596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F67CC91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C1F9EAF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4176868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მკურნალობისას დაშვებული შეცდომები და გართულებები. კონკრეტული მაგალითების განხილვა საფანტომო ლაბორატორიაში. სტომატოლოგიური მაგიდის მომზადება: ლილვაკების, ბურთულების, ტერუნდების დამზადება. კბილის რბილი და მაგარი ნადების მოცილება.</w:t>
            </w:r>
          </w:p>
          <w:p w14:paraId="010D268A" w14:textId="77777777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08C3DEB" w14:textId="77777777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</w:p>
          <w:p w14:paraId="4F304CA5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AF92718" w14:textId="77777777" w:rsidR="00AE41C2" w:rsidRPr="0027561D" w:rsidRDefault="00AE41C2" w:rsidP="003F15F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5EEEB707" w14:textId="77777777" w:rsidTr="002C1616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BD98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12FB" w14:textId="77777777" w:rsidR="00CE78C4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741C322D" w14:textId="77777777" w:rsidR="0005353A" w:rsidRPr="0027561D" w:rsidRDefault="0005353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საბჟენი მასალების კლასიფიკაცია, დროებითი და მუდმივი საბჟენი მასალები. სამკურნალო და საიზოლაციო სარჩულები, მათდამი წაყენებული მოთხოვნები; დამზადების და დაბჟენის ტექნიკა. </w:t>
            </w:r>
          </w:p>
          <w:p w14:paraId="78BDD703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25EE993C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D79521C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24FE8AB" w14:textId="77777777" w:rsidR="0005353A" w:rsidRPr="0027561D" w:rsidRDefault="0005353A" w:rsidP="003F15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მასალების კლასიფიკაცია; დორებითი საბჟენი მასალები, შემადგენლობა, მომზადების ტექნიკა.</w:t>
            </w:r>
          </w:p>
          <w:p w14:paraId="0E9DC290" w14:textId="77777777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53DCB01" w14:textId="77777777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</w:p>
          <w:p w14:paraId="3EA1C426" w14:textId="77777777" w:rsidR="00B73359" w:rsidRPr="0027561D" w:rsidRDefault="00B73359" w:rsidP="001E293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დასწავლა, ალბომის წარმოება.</w:t>
            </w:r>
          </w:p>
        </w:tc>
      </w:tr>
      <w:tr w:rsidR="00815527" w:rsidRPr="0027561D" w14:paraId="66E255C5" w14:textId="77777777" w:rsidTr="002C1616">
        <w:trPr>
          <w:trHeight w:val="87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5D7D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44FF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6C46DA81" w14:textId="77777777" w:rsidR="00896461" w:rsidRPr="0027561D" w:rsidRDefault="00B73359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753967F8" w14:textId="77777777" w:rsidR="00B73359" w:rsidRPr="0027561D" w:rsidRDefault="00B73359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6567E85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მუდმივი საბჟენი მასალების სახეები, ცემენტების ჯგუფი, ამალგამები, ხელოვნურ და ეპოქსიდურ ფისებზე დამზადებული მასები.</w:t>
            </w:r>
          </w:p>
          <w:p w14:paraId="2F407DAC" w14:textId="77777777" w:rsidR="00F661A6" w:rsidRPr="0027561D" w:rsidRDefault="00CE78C4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F661A6"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F661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F661A6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82202A7" w14:textId="443DE761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142771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(1 საჭრელი, 1ეშვი)</w:t>
            </w:r>
          </w:p>
          <w:p w14:paraId="2BCCB256" w14:textId="77777777" w:rsidR="002C1616" w:rsidRPr="0027561D" w:rsidRDefault="00B73359" w:rsidP="002C161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</w:tc>
      </w:tr>
      <w:tr w:rsidR="00815527" w:rsidRPr="0027561D" w14:paraId="5613D170" w14:textId="77777777" w:rsidTr="002C1616"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1602E" w14:textId="546E9C93" w:rsidR="00AE41C2" w:rsidRPr="0027561D" w:rsidRDefault="005444E7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709F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194482C" w14:textId="77777777" w:rsidR="00896461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0A1939B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1A8700E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კომპოზიციური მასალები, საადჰეზივო სისტემის სახეები, ჩანართები. მუდმივ საბჟენ მასალათა დამზადების ტექნიკის ათვისება.</w:t>
            </w:r>
          </w:p>
          <w:p w14:paraId="65DFC59D" w14:textId="77777777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4AD140A" w14:textId="3A23531D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F6405B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(1 საჭრელი, 1ეშვი)</w:t>
            </w:r>
          </w:p>
          <w:p w14:paraId="0EE6B514" w14:textId="77777777" w:rsidR="00B73359" w:rsidRPr="0027561D" w:rsidRDefault="00B73359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43BD73E4" w14:textId="77777777" w:rsidR="00B73359" w:rsidRPr="0027561D" w:rsidRDefault="00B73359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6523AA99" w14:textId="77777777" w:rsidTr="003F15F0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86D6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8EB7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5B92ED8D" w14:textId="77777777" w:rsidR="00896461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EB029CB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სამკურნალო და საიზოლაციო სარჩულები, მათი შემადგენლობა, დამზადების ტექნიკა.</w:t>
            </w:r>
          </w:p>
          <w:p w14:paraId="374015FB" w14:textId="77777777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09811BB" w14:textId="079823A7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>V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502E74" w:rsidRPr="0027561D">
              <w:rPr>
                <w:rFonts w:ascii="Sylfaen" w:hAnsi="Sylfaen"/>
                <w:b/>
                <w:sz w:val="24"/>
                <w:szCs w:val="24"/>
              </w:rPr>
              <w:t>(1</w:t>
            </w:r>
            <w:r w:rsidR="00502E7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ფრონტალური, 1 საღეჭი)</w:t>
            </w:r>
          </w:p>
          <w:p w14:paraId="54ECFAB7" w14:textId="77777777" w:rsidR="00B73359" w:rsidRPr="0027561D" w:rsidRDefault="00B73359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225B18C5" w14:textId="77777777" w:rsidR="00B73359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F661A6" w:rsidRPr="0027561D">
              <w:rPr>
                <w:rFonts w:ascii="Sylfaen" w:hAnsi="Sylfaen"/>
                <w:b/>
                <w:sz w:val="24"/>
                <w:szCs w:val="24"/>
              </w:rPr>
              <w:t xml:space="preserve"> 0-7</w:t>
            </w:r>
          </w:p>
          <w:p w14:paraId="1BD212B0" w14:textId="77777777" w:rsidR="00B73359" w:rsidRPr="0027561D" w:rsidRDefault="00B73359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CE78C4" w:rsidRPr="0027561D" w14:paraId="6791892E" w14:textId="77777777" w:rsidTr="003F15F0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54A66C" w14:textId="77777777" w:rsidR="00CE78C4" w:rsidRPr="0027561D" w:rsidRDefault="00CE78C4" w:rsidP="003F15F0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E8133DB" w14:textId="77777777" w:rsidR="00CE78C4" w:rsidRPr="0027561D" w:rsidRDefault="00CE78C4" w:rsidP="003F15F0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1DAF425C" w14:textId="77777777" w:rsidR="00CE78C4" w:rsidRPr="0027561D" w:rsidRDefault="00CE78C4" w:rsidP="003F15F0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4A23B52E" w14:textId="77777777" w:rsidTr="003F15F0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7AC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A89A2C8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F91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65FA3081" w14:textId="77777777" w:rsidR="00D72B5F" w:rsidRPr="0027561D" w:rsidRDefault="00B73359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7561D">
              <w:rPr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27561D" w14:paraId="13107995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8A43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366" w14:textId="77777777" w:rsidR="00F37545" w:rsidRPr="0027561D" w:rsidRDefault="00B73359" w:rsidP="00F37545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საფანტომო კაბინეტი</w:t>
            </w:r>
            <w:r w:rsidR="00EF4004" w:rsidRPr="0027561D">
              <w:rPr>
                <w:rFonts w:ascii="Sylfaen" w:hAnsi="Sylfaen"/>
                <w:sz w:val="24"/>
                <w:szCs w:val="24"/>
              </w:rPr>
              <w:t>,</w:t>
            </w:r>
            <w:r w:rsidR="00F37545"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8A5F1F2" w14:textId="77777777" w:rsidR="00B73359" w:rsidRPr="0027561D" w:rsidRDefault="00F37545" w:rsidP="00F3754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აუდიტორია, კომპიუტერი, პროექტორი.</w:t>
            </w:r>
          </w:p>
          <w:p w14:paraId="513FAE59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23F896E4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F628" w14:textId="77777777" w:rsidR="001D6D9E" w:rsidRPr="0027561D" w:rsidRDefault="001D6D9E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631B" w14:textId="77777777" w:rsidR="001D6D9E" w:rsidRPr="0027561D" w:rsidRDefault="001D6D9E" w:rsidP="003F15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1CABEFA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A0D5130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BF08C81" w14:textId="77777777" w:rsidR="00B73359" w:rsidRPr="0027561D" w:rsidRDefault="00B73359" w:rsidP="003F15F0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27561D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064B2AA0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27561D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27561D">
              <w:rPr>
                <w:sz w:val="24"/>
                <w:szCs w:val="24"/>
              </w:rPr>
              <w:t>-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27561D">
              <w:rPr>
                <w:sz w:val="24"/>
                <w:szCs w:val="24"/>
              </w:rPr>
              <w:t>/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27561D">
              <w:rPr>
                <w:sz w:val="24"/>
                <w:szCs w:val="24"/>
              </w:rPr>
              <w:t>,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sz w:val="24"/>
                <w:szCs w:val="24"/>
              </w:rPr>
              <w:t xml:space="preserve"> 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27561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27561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0CAEF60C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გამოკვლევის მეთოდების ანალიზი,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F21ED7F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43A0F163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</w:p>
          <w:p w14:paraId="10592B0D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47D53B28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A4B5887" w14:textId="77777777" w:rsidR="00B73359" w:rsidRPr="0027561D" w:rsidRDefault="00B73359" w:rsidP="003F15F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17901B92" w14:textId="77777777" w:rsidR="000A7656" w:rsidRPr="00501545" w:rsidRDefault="000A7656" w:rsidP="003F15F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01545">
              <w:rPr>
                <w:rFonts w:ascii="Sylfaen" w:hAnsi="Sylfaen" w:cs="Sylfaen"/>
                <w:b/>
                <w:sz w:val="24"/>
                <w:szCs w:val="24"/>
              </w:rPr>
              <w:t>OSCE</w:t>
            </w:r>
          </w:p>
          <w:p w14:paraId="0E7E726E" w14:textId="77777777" w:rsidR="001D6D9E" w:rsidRPr="0027561D" w:rsidRDefault="001D6D9E" w:rsidP="003F15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 xml:space="preserve"> </w:t>
            </w:r>
          </w:p>
        </w:tc>
      </w:tr>
      <w:tr w:rsidR="00815527" w:rsidRPr="0027561D" w14:paraId="7D3591B3" w14:textId="77777777" w:rsidTr="003F15F0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73C2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588" w14:textId="77777777" w:rsidR="00B73359" w:rsidRPr="0027561D" w:rsidRDefault="00B73359" w:rsidP="003F15F0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91513E6" w14:textId="77777777" w:rsidR="00B73359" w:rsidRPr="0027561D" w:rsidRDefault="00B73359" w:rsidP="003F15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8A90898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27561D">
              <w:rPr>
                <w:b/>
                <w:sz w:val="24"/>
                <w:szCs w:val="24"/>
              </w:rPr>
              <w:t xml:space="preserve"> A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7BB5EDF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7561D">
              <w:rPr>
                <w:b/>
                <w:sz w:val="24"/>
                <w:szCs w:val="24"/>
              </w:rPr>
              <w:t xml:space="preserve">B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4A337EEE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ა.გ)</w:t>
            </w:r>
            <w:r w:rsidRPr="0027561D">
              <w:rPr>
                <w:b/>
                <w:sz w:val="24"/>
                <w:szCs w:val="24"/>
              </w:rPr>
              <w:t xml:space="preserve">  ( C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34995C35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7561D">
              <w:rPr>
                <w:b/>
                <w:sz w:val="24"/>
                <w:szCs w:val="24"/>
              </w:rPr>
              <w:t xml:space="preserve">D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A733EBB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7561D">
              <w:rPr>
                <w:b/>
                <w:sz w:val="24"/>
                <w:szCs w:val="24"/>
              </w:rPr>
              <w:t xml:space="preserve">E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323A9833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CEDB792" w14:textId="77777777" w:rsidR="00B73359" w:rsidRPr="0027561D" w:rsidRDefault="00B73359" w:rsidP="003F15F0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7561D">
              <w:rPr>
                <w:b/>
                <w:sz w:val="24"/>
                <w:szCs w:val="24"/>
              </w:rPr>
              <w:t>FX)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6A803C1" w14:textId="77777777" w:rsidR="00B73359" w:rsidRPr="0027561D" w:rsidRDefault="00B73359" w:rsidP="003F15F0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7561D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7561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6A4C0EE" w14:textId="77777777" w:rsidR="00B73359" w:rsidRPr="0027561D" w:rsidRDefault="00B73359" w:rsidP="003F15F0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398A3EAE" w14:textId="77777777" w:rsidR="00B73359" w:rsidRPr="0027561D" w:rsidRDefault="00B73359" w:rsidP="003F15F0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4D42CB"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დასკვნითი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</w:t>
            </w:r>
            <w:r w:rsidR="004D42CB" w:rsidRPr="0027561D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07937959" w14:textId="77777777" w:rsidR="00B73359" w:rsidRPr="0027561D" w:rsidRDefault="00B73359" w:rsidP="003F15F0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3FA30088" w14:textId="77777777" w:rsidR="00B73359" w:rsidRPr="0027561D" w:rsidRDefault="00B73359" w:rsidP="003F15F0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6B5839E5" w14:textId="77777777" w:rsidR="00B73359" w:rsidRPr="0027561D" w:rsidRDefault="00B73359" w:rsidP="003F15F0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2B1F3E3" w14:textId="77777777" w:rsidR="00B73359" w:rsidRPr="0027561D" w:rsidRDefault="00B73359" w:rsidP="003F15F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6FE6224E" w14:textId="77777777" w:rsidR="00B73359" w:rsidRPr="0027561D" w:rsidRDefault="00B73359" w:rsidP="003F15F0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6ABEF82E" w14:textId="77777777" w:rsidR="00B73359" w:rsidRPr="0027561D" w:rsidRDefault="00B73359" w:rsidP="003F15F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7561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7561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B43E1A4" w14:textId="77777777" w:rsidR="00B73359" w:rsidRPr="0027561D" w:rsidRDefault="00B73359" w:rsidP="003F15F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      </w:t>
            </w:r>
          </w:p>
          <w:p w14:paraId="36341DC1" w14:textId="77777777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-ჯერ, ფასდება სემესტრში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08665267" w14:textId="77777777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</w:t>
            </w:r>
            <w:r w:rsidR="00573D34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1 ქულით.</w:t>
            </w:r>
          </w:p>
          <w:p w14:paraId="5873F25D" w14:textId="77777777" w:rsidR="00F661A6" w:rsidRPr="0027561D" w:rsidRDefault="00F661A6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10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ქულა, ტარდება 10-ჯერ, თითოეული ფასდება 1 ქულით.</w:t>
            </w:r>
          </w:p>
          <w:p w14:paraId="7325B56B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08ADCFB2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0F05A307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664C0255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0D0258F7" w14:textId="77777777" w:rsidR="00F661A6" w:rsidRPr="0027561D" w:rsidRDefault="00F661A6" w:rsidP="00F661A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V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  <w:r w:rsidRPr="0027561D">
              <w:rPr>
                <w:rFonts w:ascii="Sylfaen" w:hAnsi="Sylfaen"/>
                <w:sz w:val="24"/>
                <w:szCs w:val="24"/>
              </w:rPr>
              <w:t>(1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ფრონტალური, 1 საღეჭი)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2E1BA64B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75C74550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78BB057F" w14:textId="659A0898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3505D3" w:rsidRPr="0027561D">
              <w:rPr>
                <w:rFonts w:ascii="Sylfaen" w:hAnsi="Sylfaen"/>
                <w:sz w:val="24"/>
                <w:szCs w:val="24"/>
                <w:lang w:val="ka-GE"/>
              </w:rPr>
              <w:t>(1 საჭრელი, 1ეშვი)</w:t>
            </w:r>
            <w:r w:rsidR="003505D3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39CEC7A8" w14:textId="4842A362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3505D3" w:rsidRPr="0027561D">
              <w:rPr>
                <w:rFonts w:ascii="Sylfaen" w:hAnsi="Sylfaen"/>
                <w:sz w:val="24"/>
                <w:szCs w:val="24"/>
                <w:lang w:val="ka-GE"/>
              </w:rPr>
              <w:t>(1 საჭრელი, 1ეშვი)</w:t>
            </w:r>
            <w:r w:rsidR="003505D3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4CCE4EDF" w14:textId="3F82B7D3" w:rsidR="00F661A6" w:rsidRPr="003505D3" w:rsidRDefault="00F661A6" w:rsidP="00F661A6">
            <w:pPr>
              <w:jc w:val="both"/>
              <w:rPr>
                <w:rFonts w:ascii="AcadNusx" w:hAnsi="AcadNusx"/>
                <w:bCs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V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3505D3" w:rsidRPr="003505D3">
              <w:rPr>
                <w:rFonts w:ascii="Sylfaen" w:hAnsi="Sylfaen"/>
                <w:bCs/>
                <w:sz w:val="24"/>
                <w:szCs w:val="24"/>
              </w:rPr>
              <w:t>(1</w:t>
            </w:r>
            <w:r w:rsidR="003505D3" w:rsidRPr="003505D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ფრონტალური, 1 საღეჭი)</w:t>
            </w:r>
            <w:r w:rsidR="003505D3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14:paraId="21B4AEDC" w14:textId="77777777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ტარდება 2-ჯერ; თითოეული შედგება 7 საკითხისაგან,  თითოეული სწორი საკითხი ფასდება ერთი ქულით, თითო ქვიზი - 7 ქულით, სულ - 14 ქულა.</w:t>
            </w:r>
          </w:p>
          <w:p w14:paraId="2BA4EC57" w14:textId="77777777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შუალედური  გამოცდა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10B84D8" w14:textId="77777777" w:rsidR="00B73359" w:rsidRPr="0027561D" w:rsidRDefault="00B73359" w:rsidP="003F15F0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1F437FF" w14:textId="77777777" w:rsidR="00AF28D5" w:rsidRPr="0027561D" w:rsidRDefault="00AF28D5" w:rsidP="00AF28D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71151045" w14:textId="77777777" w:rsidR="00AF28D5" w:rsidRPr="0027561D" w:rsidRDefault="00AF28D5" w:rsidP="00AF28D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</w:p>
          <w:p w14:paraId="68D2C579" w14:textId="15A80AD6" w:rsidR="00A0431A" w:rsidRPr="00A0431A" w:rsidRDefault="00AF28D5" w:rsidP="00AF28D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OSCE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501E10B7" w14:textId="65D45D23" w:rsidR="00AF28D5" w:rsidRPr="0027561D" w:rsidRDefault="00A0431A" w:rsidP="00E551E9">
            <w:p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AF28D5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წუთის განმავლობაში თითოეულ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მათგან</w:t>
            </w:r>
            <w:r w:rsidR="00AF28D5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,</w:t>
            </w:r>
            <w:r w:rsidR="00AF28D5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ერთ ოთახში </w:t>
            </w:r>
            <w:r w:rsidR="00AF28D5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იღებს მაქს. 2 ქულას ( 2- პრაქტიკული უნარების დემონსტრაციას  ასრულებს კარგად;</w:t>
            </w:r>
            <w:r w:rsidR="00AF28D5" w:rsidRPr="0027561D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- 1 - </w:t>
            </w:r>
            <w:r w:rsidR="00AF28D5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="00AF28D5" w:rsidRPr="0027561D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0 - პრაქტიკულად დავალებას ვერ ასრულებს) – 20 ქულა</w:t>
            </w:r>
            <w:r w:rsidR="00AF28D5"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2C741AD1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27561D" w14:paraId="220F2FBA" w14:textId="77777777" w:rsidTr="003F15F0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EB3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71" w14:textId="77777777" w:rsidR="00B73359" w:rsidRPr="0027561D" w:rsidRDefault="00B73359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9C0EBD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10ADFA7" w14:textId="675C6E20" w:rsidR="00B73359" w:rsidRDefault="00B73359" w:rsidP="003F15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14:paraId="06AE2BD2" w14:textId="77777777" w:rsidR="00047499" w:rsidRPr="00812C22" w:rsidRDefault="00047499" w:rsidP="0004749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812C22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62D3BBC7" w14:textId="77777777" w:rsidR="00047499" w:rsidRPr="0027561D" w:rsidRDefault="00047499" w:rsidP="00047499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FF9A14F" w14:textId="6FD7ACBD" w:rsidR="00047499" w:rsidRPr="00047499" w:rsidRDefault="00047499" w:rsidP="0004749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  <w:bookmarkStart w:id="0" w:name="_GoBack"/>
            <w:bookmarkEnd w:id="0"/>
          </w:p>
          <w:p w14:paraId="2932EF33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27561D" w14:paraId="75CF91A4" w14:textId="77777777" w:rsidTr="00A06461">
        <w:trPr>
          <w:trHeight w:val="39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AEE3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1CC6" w14:textId="77777777" w:rsidR="00B73359" w:rsidRDefault="00B73359" w:rsidP="003F15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F3D8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85A3C" w:rsidRPr="00DF3D85">
              <w:rPr>
                <w:rFonts w:ascii="Sylfaen" w:hAnsi="Sylfaen"/>
                <w:sz w:val="24"/>
                <w:szCs w:val="24"/>
                <w:lang w:val="ru-RU"/>
              </w:rPr>
              <w:t>1</w:t>
            </w:r>
            <w:r w:rsidRPr="00DF3D85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Pr="00DF3D85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терапевтической стоматологии. Москва, 1981 г.</w:t>
            </w:r>
          </w:p>
          <w:p w14:paraId="27AC9765" w14:textId="77777777" w:rsidR="0074467C" w:rsidRPr="0074467C" w:rsidRDefault="0074467C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4467C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14:paraId="2338D1C3" w14:textId="77777777" w:rsidR="00596E43" w:rsidRPr="00596E43" w:rsidRDefault="00596E43" w:rsidP="00596E43">
            <w:pPr>
              <w:pStyle w:val="Heading1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596E43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10" w:history="1">
              <w:r w:rsidRPr="00596E43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596E43">
              <w:rPr>
                <w:b w:val="0"/>
                <w:sz w:val="24"/>
                <w:szCs w:val="24"/>
              </w:rPr>
              <w:t xml:space="preserve"> ,</w:t>
            </w:r>
            <w:hyperlink r:id="rId11" w:history="1">
              <w:r w:rsidRPr="00596E43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596E43">
              <w:rPr>
                <w:b w:val="0"/>
                <w:sz w:val="24"/>
                <w:szCs w:val="24"/>
              </w:rPr>
              <w:t xml:space="preserve"> etc.  - </w:t>
            </w:r>
            <w:r w:rsidRPr="00596E43">
              <w:rPr>
                <w:b w:val="0"/>
                <w:color w:val="000000"/>
                <w:sz w:val="24"/>
                <w:szCs w:val="24"/>
              </w:rPr>
              <w:t>Oral and Maxillofacial Pathology, 2002</w:t>
            </w:r>
          </w:p>
          <w:p w14:paraId="55D3F809" w14:textId="77777777" w:rsidR="00596E43" w:rsidRPr="00596E43" w:rsidRDefault="00596E43" w:rsidP="00596E43">
            <w:pPr>
              <w:rPr>
                <w:color w:val="000000"/>
                <w:sz w:val="24"/>
                <w:szCs w:val="24"/>
              </w:rPr>
            </w:pPr>
          </w:p>
          <w:p w14:paraId="3FDF5513" w14:textId="77777777" w:rsidR="00D72B5F" w:rsidRPr="00DF3D85" w:rsidRDefault="00596E43" w:rsidP="00596E43">
            <w:pPr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596E43">
              <w:rPr>
                <w:color w:val="000000"/>
                <w:sz w:val="24"/>
                <w:szCs w:val="24"/>
              </w:rPr>
              <w:t>2.</w:t>
            </w:r>
            <w:r w:rsidRPr="00596E43">
              <w:rPr>
                <w:sz w:val="24"/>
                <w:szCs w:val="24"/>
              </w:rPr>
              <w:t xml:space="preserve"> Nisha Garg,Amit Garg,Textbook of Preclinical Conservative Dentistry  2011</w:t>
            </w:r>
            <w:r w:rsidR="00B73359" w:rsidRPr="00DF3D85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</w:tbl>
    <w:p w14:paraId="628F0B9F" w14:textId="429DC282" w:rsidR="001E293C" w:rsidRDefault="00A06461" w:rsidP="00047849">
      <w:pPr>
        <w:spacing w:after="0" w:line="360" w:lineRule="auto"/>
        <w:jc w:val="both"/>
        <w:rPr>
          <w:rFonts w:ascii="Sylfaen" w:hAnsi="Sylfaen" w:cs="Sylfaen"/>
          <w:b/>
          <w:noProof/>
          <w:sz w:val="24"/>
          <w:szCs w:val="24"/>
        </w:rPr>
      </w:pPr>
      <w:r w:rsidRPr="0027561D">
        <w:rPr>
          <w:rFonts w:ascii="AcadNusx" w:hAnsi="AcadNusx"/>
          <w:color w:val="000000" w:themeColor="text1"/>
          <w:sz w:val="24"/>
          <w:szCs w:val="24"/>
        </w:rPr>
        <w:lastRenderedPageBreak/>
        <w:br/>
      </w:r>
    </w:p>
    <w:p w14:paraId="04428189" w14:textId="393BBF68" w:rsidR="00A06461" w:rsidRPr="0027561D" w:rsidRDefault="001E293C" w:rsidP="00047849">
      <w:pPr>
        <w:jc w:val="both"/>
        <w:rPr>
          <w:rFonts w:ascii="AcadNusx" w:hAnsi="AcadNusx"/>
          <w:color w:val="000000" w:themeColor="text1"/>
          <w:sz w:val="24"/>
          <w:szCs w:val="24"/>
        </w:rPr>
      </w:pPr>
      <w:r w:rsidRPr="0027561D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27561D">
        <w:rPr>
          <w:rFonts w:ascii="Sylfaen" w:hAnsi="Sylfaen"/>
          <w:b/>
          <w:sz w:val="24"/>
          <w:szCs w:val="24"/>
        </w:rPr>
        <w:t xml:space="preserve">  პროფესორი თამარ ოქროპირიძე </w:t>
      </w:r>
    </w:p>
    <w:sectPr w:rsidR="00A06461" w:rsidRPr="0027561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AE7A7" w14:textId="77777777" w:rsidR="002A7945" w:rsidRDefault="002A7945" w:rsidP="002B6C38">
      <w:pPr>
        <w:spacing w:after="0" w:line="240" w:lineRule="auto"/>
      </w:pPr>
      <w:r>
        <w:separator/>
      </w:r>
    </w:p>
  </w:endnote>
  <w:endnote w:type="continuationSeparator" w:id="0">
    <w:p w14:paraId="16FC1778" w14:textId="77777777" w:rsidR="002A7945" w:rsidRDefault="002A7945" w:rsidP="002B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FCEEC" w14:textId="77777777" w:rsidR="002A7945" w:rsidRDefault="002A7945" w:rsidP="002B6C38">
      <w:pPr>
        <w:spacing w:after="0" w:line="240" w:lineRule="auto"/>
      </w:pPr>
      <w:r>
        <w:separator/>
      </w:r>
    </w:p>
  </w:footnote>
  <w:footnote w:type="continuationSeparator" w:id="0">
    <w:p w14:paraId="20EF5C2A" w14:textId="77777777" w:rsidR="002A7945" w:rsidRDefault="002A7945" w:rsidP="002B6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4D4A3C"/>
    <w:multiLevelType w:val="hybridMultilevel"/>
    <w:tmpl w:val="6DD88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7971"/>
    <w:multiLevelType w:val="hybridMultilevel"/>
    <w:tmpl w:val="814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D0B39"/>
    <w:multiLevelType w:val="hybridMultilevel"/>
    <w:tmpl w:val="94C604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47BA3"/>
    <w:multiLevelType w:val="hybridMultilevel"/>
    <w:tmpl w:val="C61C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18"/>
  </w:num>
  <w:num w:numId="13">
    <w:abstractNumId w:val="17"/>
  </w:num>
  <w:num w:numId="14">
    <w:abstractNumId w:val="10"/>
  </w:num>
  <w:num w:numId="15">
    <w:abstractNumId w:val="19"/>
  </w:num>
  <w:num w:numId="16">
    <w:abstractNumId w:val="1"/>
  </w:num>
  <w:num w:numId="17">
    <w:abstractNumId w:val="9"/>
  </w:num>
  <w:num w:numId="18">
    <w:abstractNumId w:val="16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47499"/>
    <w:rsid w:val="00047849"/>
    <w:rsid w:val="0005353A"/>
    <w:rsid w:val="00075691"/>
    <w:rsid w:val="00097246"/>
    <w:rsid w:val="000A5663"/>
    <w:rsid w:val="000A7656"/>
    <w:rsid w:val="000C79EE"/>
    <w:rsid w:val="000E7AF1"/>
    <w:rsid w:val="0010078D"/>
    <w:rsid w:val="00142771"/>
    <w:rsid w:val="0015369F"/>
    <w:rsid w:val="001736CC"/>
    <w:rsid w:val="001B195D"/>
    <w:rsid w:val="001D169D"/>
    <w:rsid w:val="001D59A8"/>
    <w:rsid w:val="001D6D9E"/>
    <w:rsid w:val="001E293C"/>
    <w:rsid w:val="001F7D1A"/>
    <w:rsid w:val="002156F6"/>
    <w:rsid w:val="00220E5C"/>
    <w:rsid w:val="00237D45"/>
    <w:rsid w:val="002418D7"/>
    <w:rsid w:val="0025107F"/>
    <w:rsid w:val="00266176"/>
    <w:rsid w:val="00266DE8"/>
    <w:rsid w:val="0027561D"/>
    <w:rsid w:val="002950BC"/>
    <w:rsid w:val="002A2C27"/>
    <w:rsid w:val="002A7945"/>
    <w:rsid w:val="002B6C38"/>
    <w:rsid w:val="002C1616"/>
    <w:rsid w:val="002C51A3"/>
    <w:rsid w:val="002E07A6"/>
    <w:rsid w:val="002E7157"/>
    <w:rsid w:val="002F02E1"/>
    <w:rsid w:val="002F241D"/>
    <w:rsid w:val="002F28F7"/>
    <w:rsid w:val="003044F4"/>
    <w:rsid w:val="00317325"/>
    <w:rsid w:val="00317A8D"/>
    <w:rsid w:val="00327A5D"/>
    <w:rsid w:val="003358EF"/>
    <w:rsid w:val="00341509"/>
    <w:rsid w:val="0034404D"/>
    <w:rsid w:val="003505D3"/>
    <w:rsid w:val="003723D1"/>
    <w:rsid w:val="0037749F"/>
    <w:rsid w:val="00392BEA"/>
    <w:rsid w:val="003A2D21"/>
    <w:rsid w:val="003A4A8A"/>
    <w:rsid w:val="003E25E8"/>
    <w:rsid w:val="003F15F0"/>
    <w:rsid w:val="0043350A"/>
    <w:rsid w:val="00442B7A"/>
    <w:rsid w:val="004863E4"/>
    <w:rsid w:val="004B0055"/>
    <w:rsid w:val="004D42CB"/>
    <w:rsid w:val="004D515A"/>
    <w:rsid w:val="00501545"/>
    <w:rsid w:val="00502E74"/>
    <w:rsid w:val="005444E7"/>
    <w:rsid w:val="00573D34"/>
    <w:rsid w:val="0058400C"/>
    <w:rsid w:val="00596E43"/>
    <w:rsid w:val="005C6EA9"/>
    <w:rsid w:val="005D0209"/>
    <w:rsid w:val="00603329"/>
    <w:rsid w:val="00616DC0"/>
    <w:rsid w:val="00617150"/>
    <w:rsid w:val="006255A0"/>
    <w:rsid w:val="00651B98"/>
    <w:rsid w:val="0066692E"/>
    <w:rsid w:val="006857C1"/>
    <w:rsid w:val="006B516E"/>
    <w:rsid w:val="006C7259"/>
    <w:rsid w:val="006F4F85"/>
    <w:rsid w:val="00700CA7"/>
    <w:rsid w:val="007076DF"/>
    <w:rsid w:val="007140E6"/>
    <w:rsid w:val="007161BC"/>
    <w:rsid w:val="00726CF7"/>
    <w:rsid w:val="00730458"/>
    <w:rsid w:val="00734731"/>
    <w:rsid w:val="00741804"/>
    <w:rsid w:val="0074467C"/>
    <w:rsid w:val="00745483"/>
    <w:rsid w:val="007B732D"/>
    <w:rsid w:val="007C440D"/>
    <w:rsid w:val="007C724A"/>
    <w:rsid w:val="007D119D"/>
    <w:rsid w:val="007D3F93"/>
    <w:rsid w:val="007D555C"/>
    <w:rsid w:val="007E390A"/>
    <w:rsid w:val="00804DFA"/>
    <w:rsid w:val="0081355E"/>
    <w:rsid w:val="00813596"/>
    <w:rsid w:val="00815527"/>
    <w:rsid w:val="00837E6E"/>
    <w:rsid w:val="0086313C"/>
    <w:rsid w:val="0087332B"/>
    <w:rsid w:val="00884E83"/>
    <w:rsid w:val="00896461"/>
    <w:rsid w:val="008C1B97"/>
    <w:rsid w:val="008D391E"/>
    <w:rsid w:val="008E38D1"/>
    <w:rsid w:val="008F6738"/>
    <w:rsid w:val="0092657D"/>
    <w:rsid w:val="0093459D"/>
    <w:rsid w:val="00957AF8"/>
    <w:rsid w:val="0098188D"/>
    <w:rsid w:val="00992991"/>
    <w:rsid w:val="009B5F67"/>
    <w:rsid w:val="009C0EBD"/>
    <w:rsid w:val="009F352F"/>
    <w:rsid w:val="009F3E59"/>
    <w:rsid w:val="00A0431A"/>
    <w:rsid w:val="00A06461"/>
    <w:rsid w:val="00A65A09"/>
    <w:rsid w:val="00A83ABA"/>
    <w:rsid w:val="00AA1BEA"/>
    <w:rsid w:val="00AA73B5"/>
    <w:rsid w:val="00AC6342"/>
    <w:rsid w:val="00AD1906"/>
    <w:rsid w:val="00AD1B6A"/>
    <w:rsid w:val="00AD31B7"/>
    <w:rsid w:val="00AE2EC5"/>
    <w:rsid w:val="00AE41C2"/>
    <w:rsid w:val="00AF28D5"/>
    <w:rsid w:val="00B2301F"/>
    <w:rsid w:val="00B43469"/>
    <w:rsid w:val="00B574BF"/>
    <w:rsid w:val="00B732EC"/>
    <w:rsid w:val="00B73359"/>
    <w:rsid w:val="00B73FE4"/>
    <w:rsid w:val="00B86E14"/>
    <w:rsid w:val="00BA0340"/>
    <w:rsid w:val="00BA0B24"/>
    <w:rsid w:val="00BD52F5"/>
    <w:rsid w:val="00BF2DF5"/>
    <w:rsid w:val="00BF47BC"/>
    <w:rsid w:val="00C04AA9"/>
    <w:rsid w:val="00C32F97"/>
    <w:rsid w:val="00C45645"/>
    <w:rsid w:val="00C81CB4"/>
    <w:rsid w:val="00C85A3C"/>
    <w:rsid w:val="00C91122"/>
    <w:rsid w:val="00C91512"/>
    <w:rsid w:val="00C94D10"/>
    <w:rsid w:val="00C97466"/>
    <w:rsid w:val="00CA470C"/>
    <w:rsid w:val="00CB26AF"/>
    <w:rsid w:val="00CE78C4"/>
    <w:rsid w:val="00D01C10"/>
    <w:rsid w:val="00D03DBF"/>
    <w:rsid w:val="00D1053D"/>
    <w:rsid w:val="00D20CCA"/>
    <w:rsid w:val="00D23E51"/>
    <w:rsid w:val="00D34CDB"/>
    <w:rsid w:val="00D5565B"/>
    <w:rsid w:val="00D61B21"/>
    <w:rsid w:val="00D72B5F"/>
    <w:rsid w:val="00D76D59"/>
    <w:rsid w:val="00DB796D"/>
    <w:rsid w:val="00DC0816"/>
    <w:rsid w:val="00DC7ED0"/>
    <w:rsid w:val="00DE5F51"/>
    <w:rsid w:val="00DE60AA"/>
    <w:rsid w:val="00DF3D85"/>
    <w:rsid w:val="00E40444"/>
    <w:rsid w:val="00E4340C"/>
    <w:rsid w:val="00E551E9"/>
    <w:rsid w:val="00E5773D"/>
    <w:rsid w:val="00E60D86"/>
    <w:rsid w:val="00E84372"/>
    <w:rsid w:val="00E86736"/>
    <w:rsid w:val="00E911A7"/>
    <w:rsid w:val="00EA6C14"/>
    <w:rsid w:val="00EB0E8A"/>
    <w:rsid w:val="00EC5075"/>
    <w:rsid w:val="00ED7129"/>
    <w:rsid w:val="00EE6C56"/>
    <w:rsid w:val="00EF4004"/>
    <w:rsid w:val="00F06147"/>
    <w:rsid w:val="00F32441"/>
    <w:rsid w:val="00F32E91"/>
    <w:rsid w:val="00F36B45"/>
    <w:rsid w:val="00F37545"/>
    <w:rsid w:val="00F6405B"/>
    <w:rsid w:val="00F661A6"/>
    <w:rsid w:val="00F66E92"/>
    <w:rsid w:val="00F816F3"/>
    <w:rsid w:val="00FA013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414AA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804D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4044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0444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E40444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044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0444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B6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C38"/>
  </w:style>
  <w:style w:type="paragraph" w:styleId="Footer">
    <w:name w:val="footer"/>
    <w:basedOn w:val="Normal"/>
    <w:link w:val="FooterChar"/>
    <w:uiPriority w:val="99"/>
    <w:unhideWhenUsed/>
    <w:rsid w:val="002B6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C38"/>
  </w:style>
  <w:style w:type="character" w:styleId="CommentReference">
    <w:name w:val="annotation reference"/>
    <w:basedOn w:val="DefaultParagraphFont"/>
    <w:uiPriority w:val="99"/>
    <w:semiHidden/>
    <w:unhideWhenUsed/>
    <w:rsid w:val="00A064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461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461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46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4D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ffiliationname">
    <w:name w:val="affiliationname"/>
    <w:basedOn w:val="DefaultParagraphFont"/>
    <w:rsid w:val="0080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arokropiridze@post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9AF4F-FB6B-469A-82DF-FC4DB616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15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97</cp:revision>
  <dcterms:created xsi:type="dcterms:W3CDTF">2019-01-29T10:55:00Z</dcterms:created>
  <dcterms:modified xsi:type="dcterms:W3CDTF">2020-07-24T08:44:00Z</dcterms:modified>
</cp:coreProperties>
</file>